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lang w:val="en-US"/>
        </w:rPr>
        <w:t xml:space="preserve">08.09.2026 </w:t>
      </w:r>
      <w:r>
        <w:rPr>
          <w:lang w:val="en-US"/>
        </w:rPr>
        <w:t xml:space="preserve">С 18:00 8 сентября 2026г. ООО "ЮКЭК" переходит на работу в режиме неблагоприятных метеорологических условий (НМУ), предприятием будут выполнятся мероприятия по регулированию выбросов в период НМУ.</w:t>
      </w:r>
      <w:r>
        <w:rPr>
          <w:lang w:val="en-US"/>
        </w:rPr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2026-09-08T08:27:22Z</dcterms:modified>
</cp:coreProperties>
</file>